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300" w:lineRule="auto"/>
        <w:rPr>
          <w:rFonts w:ascii="Montserrat" w:cs="Montserrat" w:eastAsia="Montserrat" w:hAnsi="Montserrat"/>
          <w:sz w:val="26"/>
          <w:szCs w:val="26"/>
        </w:rPr>
      </w:pPr>
      <w:bookmarkStart w:colFirst="0" w:colLast="0" w:name="_5pvg51g3whf8" w:id="0"/>
      <w:bookmarkEnd w:id="0"/>
      <w:r w:rsidDel="00000000" w:rsidR="00000000" w:rsidRPr="00000000">
        <w:rPr>
          <w:rFonts w:ascii="Montserrat" w:cs="Montserrat" w:eastAsia="Montserrat" w:hAnsi="Montserrat"/>
          <w:sz w:val="26"/>
          <w:szCs w:val="26"/>
          <w:rtl w:val="0"/>
        </w:rPr>
        <w:t xml:space="preserve">MODULE A — Exclusive Digital Window</w:t>
      </w:r>
    </w:p>
    <w:p w:rsidR="00000000" w:rsidDel="00000000" w:rsidP="00000000" w:rsidRDefault="00000000" w:rsidRPr="00000000" w14:paraId="0000000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pStyle w:val="Heading3"/>
        <w:spacing w:line="300" w:lineRule="auto"/>
        <w:rPr>
          <w:rFonts w:ascii="Montserrat" w:cs="Montserrat" w:eastAsia="Montserrat" w:hAnsi="Montserrat"/>
          <w:color w:val="000000"/>
          <w:sz w:val="24"/>
          <w:szCs w:val="24"/>
        </w:rPr>
      </w:pPr>
      <w:bookmarkStart w:colFirst="0" w:colLast="0" w:name="_u1fp0rbi1h9j" w:id="1"/>
      <w:bookmarkEnd w:id="1"/>
      <w:r w:rsidDel="00000000" w:rsidR="00000000" w:rsidRPr="00000000">
        <w:rPr>
          <w:rFonts w:ascii="Montserrat" w:cs="Montserrat" w:eastAsia="Montserrat" w:hAnsi="Montserrat"/>
          <w:color w:val="000000"/>
          <w:sz w:val="24"/>
          <w:szCs w:val="24"/>
          <w:rtl w:val="0"/>
        </w:rPr>
        <w:t xml:space="preserve">A.1 Grant of Exclusivity</w:t>
      </w:r>
    </w:p>
    <w:p w:rsidR="00000000" w:rsidDel="00000000" w:rsidP="00000000" w:rsidRDefault="00000000" w:rsidRPr="00000000" w14:paraId="0000000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a period of </w:t>
      </w:r>
      <w:r w:rsidDel="00000000" w:rsidR="00000000" w:rsidRPr="00000000">
        <w:rPr>
          <w:rFonts w:ascii="Montserrat" w:cs="Montserrat" w:eastAsia="Montserrat" w:hAnsi="Montserrat"/>
          <w:sz w:val="24"/>
          <w:szCs w:val="24"/>
          <w:highlight w:val="yellow"/>
          <w:rtl w:val="0"/>
        </w:rPr>
        <w:t xml:space="preserve">[12]</w:t>
      </w:r>
      <w:r w:rsidDel="00000000" w:rsidR="00000000" w:rsidRPr="00000000">
        <w:rPr>
          <w:rFonts w:ascii="Montserrat" w:cs="Montserrat" w:eastAsia="Montserrat" w:hAnsi="Montserrat"/>
          <w:sz w:val="24"/>
          <w:szCs w:val="24"/>
          <w:rtl w:val="0"/>
        </w:rPr>
        <w:t xml:space="preserve"> months from the Effective Date (the "Exclusivity Period"), Creator agrees not to distribute the Work digitally through any other competing Publisher.</w:t>
      </w:r>
    </w:p>
    <w:p w:rsidR="00000000" w:rsidDel="00000000" w:rsidP="00000000" w:rsidRDefault="00000000" w:rsidRPr="00000000" w14:paraId="0000000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pStyle w:val="Heading3"/>
        <w:spacing w:line="300" w:lineRule="auto"/>
        <w:rPr>
          <w:rFonts w:ascii="Montserrat" w:cs="Montserrat" w:eastAsia="Montserrat" w:hAnsi="Montserrat"/>
          <w:color w:val="000000"/>
          <w:sz w:val="24"/>
          <w:szCs w:val="24"/>
        </w:rPr>
      </w:pPr>
      <w:bookmarkStart w:colFirst="0" w:colLast="0" w:name="_u2qgkb4t6ech" w:id="2"/>
      <w:bookmarkEnd w:id="2"/>
      <w:r w:rsidDel="00000000" w:rsidR="00000000" w:rsidRPr="00000000">
        <w:rPr>
          <w:rFonts w:ascii="Montserrat" w:cs="Montserrat" w:eastAsia="Montserrat" w:hAnsi="Montserrat"/>
          <w:color w:val="000000"/>
          <w:sz w:val="24"/>
          <w:szCs w:val="24"/>
          <w:rtl w:val="0"/>
        </w:rPr>
        <w:t xml:space="preserve">A.2 Increased Revenue Share</w:t>
      </w:r>
    </w:p>
    <w:p w:rsidR="00000000" w:rsidDel="00000000" w:rsidP="00000000" w:rsidRDefault="00000000" w:rsidRPr="00000000" w14:paraId="0000000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consideration for exclusivity, Publisher shall pay Creator </w:t>
      </w:r>
      <w:r w:rsidDel="00000000" w:rsidR="00000000" w:rsidRPr="00000000">
        <w:rPr>
          <w:rFonts w:ascii="Montserrat" w:cs="Montserrat" w:eastAsia="Montserrat" w:hAnsi="Montserrat"/>
          <w:sz w:val="24"/>
          <w:szCs w:val="24"/>
          <w:highlight w:val="yellow"/>
          <w:rtl w:val="0"/>
        </w:rPr>
        <w:t xml:space="preserve">[Standard Share + 10%]</w:t>
      </w:r>
      <w:r w:rsidDel="00000000" w:rsidR="00000000" w:rsidRPr="00000000">
        <w:rPr>
          <w:rFonts w:ascii="Montserrat" w:cs="Montserrat" w:eastAsia="Montserrat" w:hAnsi="Montserrat"/>
          <w:sz w:val="24"/>
          <w:szCs w:val="24"/>
          <w:rtl w:val="0"/>
        </w:rPr>
        <w:t xml:space="preserve"> of Gross Revenue, totaling </w:t>
      </w:r>
      <w:r w:rsidDel="00000000" w:rsidR="00000000" w:rsidRPr="00000000">
        <w:rPr>
          <w:rFonts w:ascii="Montserrat" w:cs="Montserrat" w:eastAsia="Montserrat" w:hAnsi="Montserrat"/>
          <w:sz w:val="24"/>
          <w:szCs w:val="24"/>
          <w:highlight w:val="yellow"/>
          <w:rtl w:val="0"/>
        </w:rPr>
        <w:t xml:space="preserve">[80–90]</w:t>
      </w:r>
      <w:r w:rsidDel="00000000" w:rsidR="00000000" w:rsidRPr="00000000">
        <w:rPr>
          <w:rFonts w:ascii="Montserrat" w:cs="Montserrat" w:eastAsia="Montserrat" w:hAnsi="Montserrat"/>
          <w:sz w:val="24"/>
          <w:szCs w:val="24"/>
          <w:rtl w:val="0"/>
        </w:rPr>
        <w:t xml:space="preserve">% to Creator.</w:t>
      </w:r>
    </w:p>
    <w:p w:rsidR="00000000" w:rsidDel="00000000" w:rsidP="00000000" w:rsidRDefault="00000000" w:rsidRPr="00000000" w14:paraId="0000000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pStyle w:val="Heading3"/>
        <w:spacing w:line="300" w:lineRule="auto"/>
        <w:rPr>
          <w:rFonts w:ascii="Montserrat" w:cs="Montserrat" w:eastAsia="Montserrat" w:hAnsi="Montserrat"/>
          <w:color w:val="000000"/>
          <w:sz w:val="24"/>
          <w:szCs w:val="24"/>
        </w:rPr>
      </w:pPr>
      <w:bookmarkStart w:colFirst="0" w:colLast="0" w:name="_fhiequj1p1pe" w:id="3"/>
      <w:bookmarkEnd w:id="3"/>
      <w:r w:rsidDel="00000000" w:rsidR="00000000" w:rsidRPr="00000000">
        <w:rPr>
          <w:rFonts w:ascii="Montserrat" w:cs="Montserrat" w:eastAsia="Montserrat" w:hAnsi="Montserrat"/>
          <w:color w:val="000000"/>
          <w:sz w:val="24"/>
          <w:szCs w:val="24"/>
          <w:rtl w:val="0"/>
        </w:rPr>
        <w:t xml:space="preserve">A.3 Marketing Commitment</w:t>
      </w:r>
    </w:p>
    <w:p w:rsidR="00000000" w:rsidDel="00000000" w:rsidP="00000000" w:rsidRDefault="00000000" w:rsidRPr="00000000" w14:paraId="0000000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commits to a minimum marketing spend of </w:t>
      </w:r>
      <w:r w:rsidDel="00000000" w:rsidR="00000000" w:rsidRPr="00000000">
        <w:rPr>
          <w:rFonts w:ascii="Montserrat" w:cs="Montserrat" w:eastAsia="Montserrat" w:hAnsi="Montserrat"/>
          <w:sz w:val="24"/>
          <w:szCs w:val="24"/>
          <w:highlight w:val="yellow"/>
          <w:rtl w:val="0"/>
        </w:rPr>
        <w:t xml:space="preserve">[$12,000]</w:t>
      </w:r>
      <w:r w:rsidDel="00000000" w:rsidR="00000000" w:rsidRPr="00000000">
        <w:rPr>
          <w:rFonts w:ascii="Montserrat" w:cs="Montserrat" w:eastAsia="Montserrat" w:hAnsi="Montserrat"/>
          <w:sz w:val="24"/>
          <w:szCs w:val="24"/>
          <w:rtl w:val="0"/>
        </w:rPr>
        <w:t xml:space="preserve"> or </w:t>
      </w:r>
      <w:r w:rsidDel="00000000" w:rsidR="00000000" w:rsidRPr="00000000">
        <w:rPr>
          <w:rFonts w:ascii="Montserrat" w:cs="Montserrat" w:eastAsia="Montserrat" w:hAnsi="Montserrat"/>
          <w:sz w:val="24"/>
          <w:szCs w:val="24"/>
          <w:highlight w:val="yellow"/>
          <w:rtl w:val="0"/>
        </w:rPr>
        <w:t xml:space="preserve">[50 million]</w:t>
      </w:r>
      <w:r w:rsidDel="00000000" w:rsidR="00000000" w:rsidRPr="00000000">
        <w:rPr>
          <w:rFonts w:ascii="Montserrat" w:cs="Montserrat" w:eastAsia="Montserrat" w:hAnsi="Montserrat"/>
          <w:sz w:val="24"/>
          <w:szCs w:val="24"/>
          <w:rtl w:val="0"/>
        </w:rPr>
        <w:t xml:space="preserve"> promotional impressions during the Exclusivity Period, detailed in Exhibit A attached hereto.</w:t>
      </w:r>
    </w:p>
    <w:p w:rsidR="00000000" w:rsidDel="00000000" w:rsidP="00000000" w:rsidRDefault="00000000" w:rsidRPr="00000000" w14:paraId="0000000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pStyle w:val="Heading3"/>
        <w:spacing w:line="300" w:lineRule="auto"/>
        <w:rPr>
          <w:rFonts w:ascii="Montserrat" w:cs="Montserrat" w:eastAsia="Montserrat" w:hAnsi="Montserrat"/>
          <w:color w:val="000000"/>
          <w:sz w:val="24"/>
          <w:szCs w:val="24"/>
        </w:rPr>
      </w:pPr>
      <w:bookmarkStart w:colFirst="0" w:colLast="0" w:name="_z4vgq4k28lhe" w:id="4"/>
      <w:bookmarkEnd w:id="4"/>
      <w:r w:rsidDel="00000000" w:rsidR="00000000" w:rsidRPr="00000000">
        <w:rPr>
          <w:rFonts w:ascii="Montserrat" w:cs="Montserrat" w:eastAsia="Montserrat" w:hAnsi="Montserrat"/>
          <w:color w:val="000000"/>
          <w:sz w:val="24"/>
          <w:szCs w:val="24"/>
          <w:rtl w:val="0"/>
        </w:rPr>
        <w:t xml:space="preserve">A.4 Failure to Perform</w:t>
      </w:r>
    </w:p>
    <w:p w:rsidR="00000000" w:rsidDel="00000000" w:rsidP="00000000" w:rsidRDefault="00000000" w:rsidRPr="00000000" w14:paraId="0000001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meet the marketing commitment in Section A.3, the exclusivity obligation shall be immediately void, and Creator may distribute the Work elsewhere while retaining the increased revenue share.</w:t>
      </w:r>
    </w:p>
    <w:p w:rsidR="00000000" w:rsidDel="00000000" w:rsidP="00000000" w:rsidRDefault="00000000" w:rsidRPr="00000000" w14:paraId="0000001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A by persons duly authorized as of the date of the last signature below.</w:t>
      </w:r>
    </w:p>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tl w:val="0"/>
        </w:rPr>
      </w:r>
    </w:p>
    <w:tbl>
      <w:tblPr>
        <w:tblStyle w:val="Table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1F">
      <w:pPr>
        <w:pStyle w:val="Heading2"/>
        <w:rPr>
          <w:rFonts w:ascii="Montserrat" w:cs="Montserrat" w:eastAsia="Montserrat" w:hAnsi="Montserrat"/>
          <w:sz w:val="26"/>
          <w:szCs w:val="26"/>
        </w:rPr>
      </w:pPr>
      <w:bookmarkStart w:colFirst="0" w:colLast="0" w:name="_qg0hyg1bg0kk" w:id="5"/>
      <w:bookmarkEnd w:id="5"/>
      <w:r w:rsidDel="00000000" w:rsidR="00000000" w:rsidRPr="00000000">
        <w:rPr>
          <w:rFonts w:ascii="Montserrat" w:cs="Montserrat" w:eastAsia="Montserrat" w:hAnsi="Montserrat"/>
          <w:sz w:val="26"/>
          <w:szCs w:val="26"/>
          <w:rtl w:val="0"/>
        </w:rPr>
        <w:t xml:space="preserve">EXHIBIT A: MARKETING COMMITMENT</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Referenced in Section A.3 (Marketing Commitment) of Module A</w:t>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Exhibit forms part of the Agreement between Creator and Publisher. All fields must be completed and initialed by both parties.</w:t>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pStyle w:val="Heading3"/>
        <w:rPr>
          <w:rFonts w:ascii="Montserrat" w:cs="Montserrat" w:eastAsia="Montserrat" w:hAnsi="Montserrat"/>
          <w:color w:val="000000"/>
          <w:sz w:val="24"/>
          <w:szCs w:val="24"/>
        </w:rPr>
      </w:pPr>
      <w:bookmarkStart w:colFirst="0" w:colLast="0" w:name="_pfvsnficxv9d" w:id="6"/>
      <w:bookmarkEnd w:id="6"/>
      <w:r w:rsidDel="00000000" w:rsidR="00000000" w:rsidRPr="00000000">
        <w:rPr>
          <w:rFonts w:ascii="Montserrat" w:cs="Montserrat" w:eastAsia="Montserrat" w:hAnsi="Montserrat"/>
          <w:color w:val="000000"/>
          <w:sz w:val="24"/>
          <w:szCs w:val="24"/>
          <w:rtl w:val="0"/>
        </w:rPr>
        <w:t xml:space="preserve">A.1 Minimum Marketing Guarantee</w:t>
      </w:r>
    </w:p>
    <w:p w:rsidR="00000000" w:rsidDel="00000000" w:rsidP="00000000" w:rsidRDefault="00000000" w:rsidRPr="00000000" w14:paraId="0000002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Exclusivity Period defined in Module A, Publisher commits to the following minimum marketing activities:</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tl w:val="0"/>
        </w:rPr>
      </w:r>
    </w:p>
    <w:tbl>
      <w:tblPr>
        <w:tblStyle w:val="Table2"/>
        <w:tblW w:w="96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2595"/>
        <w:gridCol w:w="4050"/>
        <w:tblGridChange w:id="0">
          <w:tblGrid>
            <w:gridCol w:w="2970"/>
            <w:gridCol w:w="2595"/>
            <w:gridCol w:w="40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Marketing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Minimum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Timing / Schedule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Homepage Feature (Premium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Within first [30] days of launch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Newsletter Inclusion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sends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[Month 1 and Month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Dedicated Social Media Posts (Platform's official accounts)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 posts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Across [Twitter/Instagram/TikTok/Facebook]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Paid Advertising Spend</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spent within first [90]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Promotional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delivered within first [120]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Cross-Promotion to Similar Titles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Throughout Exclusivity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Via recommendation algorithm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Interview / Spotlight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published within [60]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Banner/Ad Placement on Platform Homepage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Rotating placement</w:t>
            </w:r>
          </w:p>
        </w:tc>
      </w:tr>
    </w:tbl>
    <w:p w:rsidR="00000000" w:rsidDel="00000000" w:rsidP="00000000" w:rsidRDefault="00000000" w:rsidRPr="00000000" w14:paraId="00000043">
      <w:pPr>
        <w:pStyle w:val="Heading3"/>
        <w:rPr>
          <w:rFonts w:ascii="Montserrat" w:cs="Montserrat" w:eastAsia="Montserrat" w:hAnsi="Montserrat"/>
          <w:color w:val="000000"/>
          <w:sz w:val="24"/>
          <w:szCs w:val="24"/>
        </w:rPr>
      </w:pPr>
      <w:bookmarkStart w:colFirst="0" w:colLast="0" w:name="_25djbwdaq18y" w:id="7"/>
      <w:bookmarkEnd w:id="7"/>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3"/>
        <w:rPr>
          <w:rFonts w:ascii="Montserrat" w:cs="Montserrat" w:eastAsia="Montserrat" w:hAnsi="Montserrat"/>
          <w:color w:val="000000"/>
          <w:sz w:val="24"/>
          <w:szCs w:val="24"/>
        </w:rPr>
      </w:pPr>
      <w:bookmarkStart w:colFirst="0" w:colLast="0" w:name="_lwka1ldwekus" w:id="8"/>
      <w:bookmarkEnd w:id="8"/>
      <w:r w:rsidDel="00000000" w:rsidR="00000000" w:rsidRPr="00000000">
        <w:rPr>
          <w:rFonts w:ascii="Montserrat" w:cs="Montserrat" w:eastAsia="Montserrat" w:hAnsi="Montserrat"/>
          <w:color w:val="000000"/>
          <w:sz w:val="24"/>
          <w:szCs w:val="24"/>
          <w:rtl w:val="0"/>
        </w:rPr>
        <w:t xml:space="preserve">A.2 Definitions</w:t>
      </w:r>
    </w:p>
    <w:p w:rsidR="00000000" w:rsidDel="00000000" w:rsidP="00000000" w:rsidRDefault="00000000" w:rsidRPr="00000000" w14:paraId="0000004D">
      <w:pPr>
        <w:rPr>
          <w:rFonts w:ascii="Montserrat" w:cs="Montserrat" w:eastAsia="Montserrat" w:hAnsi="Montserrat"/>
          <w:sz w:val="24"/>
          <w:szCs w:val="24"/>
        </w:rPr>
      </w:pPr>
      <w:r w:rsidDel="00000000" w:rsidR="00000000" w:rsidRPr="00000000">
        <w:rPr>
          <w:rtl w:val="0"/>
        </w:rPr>
      </w:r>
    </w:p>
    <w:tbl>
      <w:tblPr>
        <w:tblStyle w:val="Table3"/>
        <w:tblW w:w="9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6420"/>
        <w:tblGridChange w:id="0">
          <w:tblGrid>
            <w:gridCol w:w="3240"/>
            <w:gridCol w:w="6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Paid Advertising Spend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Actual payments made to third-party platforms (Google, Facebook, TikTok, Instagram, etc.) for targeted advertising of the Work. Receipts shall be provided. Does not include internal labor, "swag," or promotional credits.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Promotional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total number of times the Work or its marketing materials are displayed to users across all platforms (including social media, newsletters, banners, and paid ads), as measured by standard industry analytics tools (Google Analytics, Facebook Ad Manager, platform internal dashboards). Screenshots and reports shall be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Homepage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Placement in the top [3] positions on the platform's main landing page for desktop and mobile, visible to all visitors without scrolling.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Cross-Promotion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Direct recommendation of the Work to readers of similar titles via algorithm placement, email marketing, or push notification.</w:t>
            </w:r>
          </w:p>
        </w:tc>
      </w:tr>
    </w:tbl>
    <w:p w:rsidR="00000000" w:rsidDel="00000000" w:rsidP="00000000" w:rsidRDefault="00000000" w:rsidRPr="00000000" w14:paraId="0000005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pStyle w:val="Heading3"/>
        <w:rPr>
          <w:rFonts w:ascii="Montserrat" w:cs="Montserrat" w:eastAsia="Montserrat" w:hAnsi="Montserrat"/>
          <w:color w:val="000000"/>
          <w:sz w:val="24"/>
          <w:szCs w:val="24"/>
        </w:rPr>
      </w:pPr>
      <w:bookmarkStart w:colFirst="0" w:colLast="0" w:name="_3pgi9jqc15iy" w:id="9"/>
      <w:bookmarkEnd w:id="9"/>
      <w:r w:rsidDel="00000000" w:rsidR="00000000" w:rsidRPr="00000000">
        <w:rPr>
          <w:rFonts w:ascii="Montserrat" w:cs="Montserrat" w:eastAsia="Montserrat" w:hAnsi="Montserrat"/>
          <w:color w:val="000000"/>
          <w:sz w:val="24"/>
          <w:szCs w:val="24"/>
          <w:rtl w:val="0"/>
        </w:rPr>
        <w:t xml:space="preserve">A.3 Reporting</w:t>
      </w:r>
    </w:p>
    <w:p w:rsidR="00000000" w:rsidDel="00000000" w:rsidP="00000000" w:rsidRDefault="00000000" w:rsidRPr="00000000" w14:paraId="0000005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provide Creator with a monthly marketing report within [15] days after each month's end, including:</w:t>
      </w:r>
    </w:p>
    <w:p w:rsidR="00000000" w:rsidDel="00000000" w:rsidP="00000000" w:rsidRDefault="00000000" w:rsidRPr="00000000" w14:paraId="0000005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D">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Screenshots or screen captures of all homepage features and banner placements</w:t>
      </w:r>
    </w:p>
    <w:p w:rsidR="00000000" w:rsidDel="00000000" w:rsidP="00000000" w:rsidRDefault="00000000" w:rsidRPr="00000000" w14:paraId="0000005E">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Copies of all newsletter sends (with open rates and click-through rates)</w:t>
      </w:r>
    </w:p>
    <w:p w:rsidR="00000000" w:rsidDel="00000000" w:rsidP="00000000" w:rsidRDefault="00000000" w:rsidRPr="00000000" w14:paraId="0000005F">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Social media post links (with impressions, engagement and reach metrics)</w:t>
      </w:r>
    </w:p>
    <w:p w:rsidR="00000000" w:rsidDel="00000000" w:rsidP="00000000" w:rsidRDefault="00000000" w:rsidRPr="00000000" w14:paraId="00000060">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Advertising spend receipts and platform dashboards</w:t>
      </w:r>
    </w:p>
    <w:p w:rsidR="00000000" w:rsidDel="00000000" w:rsidP="00000000" w:rsidRDefault="00000000" w:rsidRPr="00000000" w14:paraId="00000061">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Impressions reports from all channels (paid and organic)</w:t>
      </w:r>
    </w:p>
    <w:p w:rsidR="00000000" w:rsidDel="00000000" w:rsidP="00000000" w:rsidRDefault="00000000" w:rsidRPr="00000000" w14:paraId="00000062">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Reports demonstrating progress toward the [50,000,000] impressions target</w:t>
      </w:r>
    </w:p>
    <w:p w:rsidR="00000000" w:rsidDel="00000000" w:rsidP="00000000" w:rsidRDefault="00000000" w:rsidRPr="00000000" w14:paraId="0000006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pStyle w:val="Heading3"/>
        <w:rPr>
          <w:rFonts w:ascii="Montserrat" w:cs="Montserrat" w:eastAsia="Montserrat" w:hAnsi="Montserrat"/>
          <w:color w:val="000000"/>
          <w:sz w:val="24"/>
          <w:szCs w:val="24"/>
        </w:rPr>
      </w:pPr>
      <w:bookmarkStart w:colFirst="0" w:colLast="0" w:name="_y7elxcbfywxc" w:id="10"/>
      <w:bookmarkEnd w:id="10"/>
      <w:r w:rsidDel="00000000" w:rsidR="00000000" w:rsidRPr="00000000">
        <w:rPr>
          <w:rFonts w:ascii="Montserrat" w:cs="Montserrat" w:eastAsia="Montserrat" w:hAnsi="Montserrat"/>
          <w:color w:val="000000"/>
          <w:sz w:val="24"/>
          <w:szCs w:val="24"/>
          <w:rtl w:val="0"/>
        </w:rPr>
        <w:t xml:space="preserve">A.4 Failure to Perform</w:t>
      </w:r>
    </w:p>
    <w:p w:rsidR="00000000" w:rsidDel="00000000" w:rsidP="00000000" w:rsidRDefault="00000000" w:rsidRPr="00000000" w14:paraId="0000006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meet any two of the following within the specified timeframes, the exclusivity obligation in Module A shall become void immediately:</w:t>
      </w:r>
    </w:p>
    <w:p w:rsidR="00000000" w:rsidDel="00000000" w:rsidP="00000000" w:rsidRDefault="00000000" w:rsidRPr="00000000" w14:paraId="00000067">
      <w:pPr>
        <w:rPr>
          <w:rFonts w:ascii="Montserrat" w:cs="Montserrat" w:eastAsia="Montserrat" w:hAnsi="Montserrat"/>
          <w:sz w:val="24"/>
          <w:szCs w:val="24"/>
        </w:rPr>
      </w:pPr>
      <w:r w:rsidDel="00000000" w:rsidR="00000000" w:rsidRPr="00000000">
        <w:rPr>
          <w:rtl w:val="0"/>
        </w:rPr>
      </w:r>
    </w:p>
    <w:tbl>
      <w:tblPr>
        <w:tblStyle w:val="Table4"/>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Failure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Consequence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spend $[12,000] on paid advertising within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deliver [50,000,000] impressions within [120]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provide monthly reports for two consecutive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bl>
    <w:p w:rsidR="00000000" w:rsidDel="00000000" w:rsidP="00000000" w:rsidRDefault="00000000" w:rsidRPr="00000000" w14:paraId="0000007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Upon such termination, Creator may distribute the Work on other platforms while retaining the increased revenue share outlined in Module A.2. All other terms of this Agreement remain in full force.</w:t>
      </w:r>
    </w:p>
    <w:p w:rsidR="00000000" w:rsidDel="00000000" w:rsidP="00000000" w:rsidRDefault="00000000" w:rsidRPr="00000000" w14:paraId="0000007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pStyle w:val="Heading3"/>
        <w:rPr>
          <w:rFonts w:ascii="Montserrat" w:cs="Montserrat" w:eastAsia="Montserrat" w:hAnsi="Montserrat"/>
          <w:color w:val="000000"/>
          <w:sz w:val="24"/>
          <w:szCs w:val="24"/>
        </w:rPr>
      </w:pPr>
      <w:bookmarkStart w:colFirst="0" w:colLast="0" w:name="_yxivt67z33ps" w:id="11"/>
      <w:bookmarkEnd w:id="11"/>
      <w:r w:rsidDel="00000000" w:rsidR="00000000" w:rsidRPr="00000000">
        <w:rPr>
          <w:rFonts w:ascii="Montserrat" w:cs="Montserrat" w:eastAsia="Montserrat" w:hAnsi="Montserrat"/>
          <w:color w:val="000000"/>
          <w:sz w:val="24"/>
          <w:szCs w:val="24"/>
          <w:rtl w:val="0"/>
        </w:rPr>
        <w:t xml:space="preserve">A.5 Good Faith Efforts</w:t>
      </w:r>
    </w:p>
    <w:p w:rsidR="00000000" w:rsidDel="00000000" w:rsidP="00000000" w:rsidRDefault="00000000" w:rsidRPr="00000000" w14:paraId="0000007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agrees to use good faith efforts to maximize the effectiveness of the marketing spend and impressions, including:</w:t>
      </w:r>
    </w:p>
    <w:p w:rsidR="00000000" w:rsidDel="00000000" w:rsidP="00000000" w:rsidRDefault="00000000" w:rsidRPr="00000000" w14:paraId="0000007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Targeting advertising to audiences likely to enjoy the Work;</w:t>
      </w:r>
    </w:p>
    <w:p w:rsidR="00000000" w:rsidDel="00000000" w:rsidP="00000000" w:rsidRDefault="00000000" w:rsidRPr="00000000" w14:paraId="00000078">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A/B testing creative materials to optimize performance;</w:t>
      </w:r>
    </w:p>
    <w:p w:rsidR="00000000" w:rsidDel="00000000" w:rsidP="00000000" w:rsidRDefault="00000000" w:rsidRPr="00000000" w14:paraId="00000079">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Consulting with Creator on key marketing messages and imagery;</w:t>
      </w:r>
    </w:p>
    <w:p w:rsidR="00000000" w:rsidDel="00000000" w:rsidP="00000000" w:rsidRDefault="00000000" w:rsidRPr="00000000" w14:paraId="0000007A">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Providing Creator with [7] days' advance notice of major marketing campaigns.</w:t>
      </w:r>
    </w:p>
    <w:p w:rsidR="00000000" w:rsidDel="00000000" w:rsidP="00000000" w:rsidRDefault="00000000" w:rsidRPr="00000000" w14:paraId="0000007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C">
      <w:pPr>
        <w:pStyle w:val="Heading3"/>
        <w:rPr>
          <w:rFonts w:ascii="Montserrat" w:cs="Montserrat" w:eastAsia="Montserrat" w:hAnsi="Montserrat"/>
          <w:color w:val="000000"/>
          <w:sz w:val="24"/>
          <w:szCs w:val="24"/>
        </w:rPr>
      </w:pPr>
      <w:bookmarkStart w:colFirst="0" w:colLast="0" w:name="_pudstar7mlz6" w:id="12"/>
      <w:bookmarkEnd w:id="12"/>
      <w:r w:rsidDel="00000000" w:rsidR="00000000" w:rsidRPr="00000000">
        <w:rPr>
          <w:rFonts w:ascii="Montserrat" w:cs="Montserrat" w:eastAsia="Montserrat" w:hAnsi="Montserrat"/>
          <w:color w:val="000000"/>
          <w:sz w:val="24"/>
          <w:szCs w:val="24"/>
          <w:rtl w:val="0"/>
        </w:rPr>
        <w:t xml:space="preserve">A.6 Amendments</w:t>
      </w:r>
    </w:p>
    <w:p w:rsidR="00000000" w:rsidDel="00000000" w:rsidP="00000000" w:rsidRDefault="00000000" w:rsidRPr="00000000" w14:paraId="0000007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Any amendments to this Exhibit A must be in writing and signed by both parties.</w:t>
      </w:r>
    </w:p>
    <w:p w:rsidR="00000000" w:rsidDel="00000000" w:rsidP="00000000" w:rsidRDefault="00000000" w:rsidRPr="00000000" w14:paraId="0000007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Exhibit A by persons duly authorized as of the date of the last signature below.</w:t>
      </w:r>
    </w:p>
    <w:p w:rsidR="00000000" w:rsidDel="00000000" w:rsidP="00000000" w:rsidRDefault="00000000" w:rsidRPr="00000000" w14:paraId="00000082">
      <w:pPr>
        <w:rPr>
          <w:rFonts w:ascii="Montserrat" w:cs="Montserrat" w:eastAsia="Montserrat" w:hAnsi="Montserrat"/>
          <w:sz w:val="24"/>
          <w:szCs w:val="24"/>
        </w:rPr>
      </w:pPr>
      <w:r w:rsidDel="00000000" w:rsidR="00000000" w:rsidRPr="00000000">
        <w:rPr>
          <w:rtl w:val="0"/>
        </w:rPr>
      </w:r>
    </w:p>
    <w:tbl>
      <w:tblPr>
        <w:tblStyle w:val="Table5"/>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8D">
      <w:pPr>
        <w:spacing w:line="300" w:lineRule="auto"/>
        <w:ind w:left="0" w:firstLine="0"/>
        <w:rPr>
          <w:rFonts w:ascii="Montserrat" w:cs="Montserrat" w:eastAsia="Montserrat" w:hAnsi="Montserrat"/>
          <w:sz w:val="24"/>
          <w:szCs w:val="24"/>
        </w:rPr>
      </w:pPr>
      <w:r w:rsidDel="00000000" w:rsidR="00000000" w:rsidRPr="00000000">
        <w:rPr>
          <w:rtl w:val="0"/>
        </w:rPr>
      </w:r>
    </w:p>
    <w:sectPr>
      <w:headerReference r:id="rId6" w:type="default"/>
      <w:headerReference r:id="rId7" w:type="first"/>
      <w:footerReference r:id="rId8" w:type="default"/>
      <w:footerReference r:id="rId9" w:type="first"/>
      <w:pgSz w:h="2016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Fonts w:ascii="Montserrat" w:cs="Montserrat" w:eastAsia="Montserrat" w:hAnsi="Montserrat"/>
        <w:color w:val="666666"/>
        <w:sz w:val="20"/>
        <w:szCs w:val="20"/>
        <w:rtl w:val="0"/>
      </w:rPr>
      <w:t xml:space="preserve">© 2026 NamiComi, Inc. This contract is made available under a CC BY-ND 4.0 International license:</w:t>
    </w:r>
    <w:r w:rsidDel="00000000" w:rsidR="00000000" w:rsidRPr="00000000">
      <w:rPr>
        <w:rFonts w:ascii="Montserrat" w:cs="Montserrat" w:eastAsia="Montserrat" w:hAnsi="Montserrat"/>
        <w:sz w:val="20"/>
        <w:szCs w:val="20"/>
        <w:rtl w:val="0"/>
      </w:rPr>
      <w:t xml:space="preserve"> </w:t>
    </w:r>
    <w:hyperlink r:id="rId1">
      <w:r w:rsidDel="00000000" w:rsidR="00000000" w:rsidRPr="00000000">
        <w:rPr>
          <w:rFonts w:ascii="Montserrat" w:cs="Montserrat" w:eastAsia="Montserrat" w:hAnsi="Montserrat"/>
          <w:color w:val="1155cc"/>
          <w:sz w:val="20"/>
          <w:szCs w:val="20"/>
          <w:u w:val="single"/>
          <w:rtl w:val="0"/>
        </w:rPr>
        <w:t xml:space="preserve">https://creativecommons.org/licenses/by-nd/4.0/legalcode</w:t>
      </w:r>
    </w:hyperlink>
    <w:r w:rsidDel="00000000" w:rsidR="00000000" w:rsidRPr="00000000">
      <w:rPr>
        <w:rFonts w:ascii="Montserrat" w:cs="Montserrat" w:eastAsia="Montserrat" w:hAnsi="Montserrat"/>
        <w:color w:val="666666"/>
        <w:sz w:val="20"/>
        <w:szCs w:val="20"/>
        <w:rtl w:val="0"/>
      </w:rPr>
      <w:t xml:space="preserve">. You may modify this contract so you can use it in transactions, but please do not publicly disseminate a modified version of the contract without asking us first.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6"/>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091">
    <w:pPr>
      <w:rPr>
        <w:rFonts w:ascii="Montserrat" w:cs="Montserrat" w:eastAsia="Montserrat" w:hAnsi="Montserrat"/>
        <w:color w:val="66666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7"/>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096">
    <w:pPr>
      <w:jc w:val="left"/>
      <w:rPr>
        <w:rFonts w:ascii="Montserrat" w:cs="Montserrat" w:eastAsia="Montserrat" w:hAnsi="Montserrat"/>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